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D3" w:rsidRDefault="00D33F94" w:rsidP="006C2BD3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18 grudnia 2019</w:t>
      </w:r>
      <w:bookmarkEnd w:id="1"/>
      <w:r>
        <w:t xml:space="preserve"> r.</w:t>
      </w:r>
    </w:p>
    <w:p w:rsidR="006C2BD3" w:rsidRDefault="00D33F94" w:rsidP="006C2BD3">
      <w:pPr>
        <w:pStyle w:val="menfont"/>
      </w:pPr>
      <w:bookmarkStart w:id="2" w:name="ezdSprawaZnak"/>
      <w:r>
        <w:t>DPPI-WPPiP.4010.159.2019</w:t>
      </w:r>
      <w:bookmarkEnd w:id="2"/>
      <w:r>
        <w:t>.</w:t>
      </w:r>
      <w:bookmarkStart w:id="3" w:name="ezdAutorInicjaly"/>
      <w:r>
        <w:t>DP</w:t>
      </w:r>
      <w:bookmarkEnd w:id="3"/>
    </w:p>
    <w:p w:rsidR="006C2BD3" w:rsidRDefault="00D33F94" w:rsidP="006C2BD3">
      <w:pPr>
        <w:pStyle w:val="menfont"/>
      </w:pPr>
    </w:p>
    <w:p w:rsidR="006C2BD3" w:rsidRDefault="00D33F94" w:rsidP="006C2BD3">
      <w:pPr>
        <w:pStyle w:val="menfont"/>
      </w:pPr>
    </w:p>
    <w:p w:rsidR="006C2BD3" w:rsidRDefault="00D33F94" w:rsidP="006C2BD3">
      <w:pPr>
        <w:pStyle w:val="menfont"/>
      </w:pPr>
      <w:r>
        <w:t>Panie/Panowie</w:t>
      </w:r>
    </w:p>
    <w:p w:rsidR="008331A8" w:rsidRDefault="00D33F94" w:rsidP="006C2BD3">
      <w:pPr>
        <w:pStyle w:val="menfont"/>
      </w:pPr>
      <w:r>
        <w:t>Dyrektorzy Szkół</w:t>
      </w:r>
    </w:p>
    <w:p w:rsidR="008331A8" w:rsidRDefault="00D33F94" w:rsidP="006C2BD3">
      <w:pPr>
        <w:pStyle w:val="menfont"/>
      </w:pPr>
    </w:p>
    <w:p w:rsidR="001D2E09" w:rsidRDefault="00D33F94" w:rsidP="006C2BD3">
      <w:pPr>
        <w:pStyle w:val="menfont"/>
      </w:pPr>
    </w:p>
    <w:p w:rsidR="008331A8" w:rsidRDefault="00D33F94" w:rsidP="006C2BD3">
      <w:pPr>
        <w:pStyle w:val="menfont"/>
      </w:pPr>
    </w:p>
    <w:p w:rsidR="008331A8" w:rsidRDefault="00D33F94" w:rsidP="006C2BD3">
      <w:pPr>
        <w:pStyle w:val="menfont"/>
        <w:rPr>
          <w:i/>
        </w:rPr>
      </w:pPr>
      <w:r>
        <w:rPr>
          <w:i/>
        </w:rPr>
        <w:tab/>
        <w:t>Szanowni Państwo,</w:t>
      </w:r>
    </w:p>
    <w:p w:rsidR="008331A8" w:rsidRDefault="00D33F94" w:rsidP="006C2BD3">
      <w:pPr>
        <w:pStyle w:val="menfont"/>
        <w:rPr>
          <w:i/>
        </w:rPr>
      </w:pPr>
    </w:p>
    <w:p w:rsidR="008331A8" w:rsidRDefault="00D33F94" w:rsidP="006C2BD3">
      <w:pPr>
        <w:pStyle w:val="menfont"/>
        <w:rPr>
          <w:i/>
        </w:rPr>
      </w:pPr>
    </w:p>
    <w:p w:rsidR="00B973F3" w:rsidRDefault="00D33F94" w:rsidP="000B5F23">
      <w:pPr>
        <w:pStyle w:val="menfont"/>
        <w:spacing w:line="276" w:lineRule="auto"/>
        <w:jc w:val="both"/>
      </w:pPr>
      <w:r>
        <w:tab/>
        <w:t xml:space="preserve">zadaniem szkoły jest kształtowanie postaw prozdrowotnych uczniów, </w:t>
      </w:r>
      <w:r>
        <w:br/>
        <w:t xml:space="preserve">w tym ugruntowanie wiedzy </w:t>
      </w:r>
      <w:r>
        <w:t>o</w:t>
      </w:r>
      <w:r>
        <w:t xml:space="preserve"> prawidłow</w:t>
      </w:r>
      <w:r>
        <w:t>ym</w:t>
      </w:r>
      <w:r>
        <w:t xml:space="preserve"> odżywiani</w:t>
      </w:r>
      <w:r>
        <w:t>u</w:t>
      </w:r>
      <w:r>
        <w:t xml:space="preserve"> się</w:t>
      </w:r>
      <w:r>
        <w:rPr>
          <w:rStyle w:val="Odwoanieprzypisudolnego"/>
        </w:rPr>
        <w:footnoteReference w:id="1"/>
      </w:r>
      <w:r>
        <w:t xml:space="preserve">.  </w:t>
      </w:r>
      <w:r>
        <w:t xml:space="preserve">Realizacja tego zadania oparta jest głównie na ustalonych w podstawie programowej celach kształcenia i treściach nauczania z zakresu edukacji zdrowotnej. </w:t>
      </w:r>
    </w:p>
    <w:p w:rsidR="00B973F3" w:rsidRDefault="00D33F94" w:rsidP="00DC7ACC">
      <w:pPr>
        <w:pStyle w:val="menfont"/>
        <w:spacing w:line="276" w:lineRule="auto"/>
        <w:jc w:val="both"/>
      </w:pPr>
    </w:p>
    <w:p w:rsidR="00B973F3" w:rsidRDefault="00D33F94" w:rsidP="000B5F23">
      <w:pPr>
        <w:pStyle w:val="menfont"/>
        <w:spacing w:line="276" w:lineRule="auto"/>
        <w:jc w:val="both"/>
      </w:pPr>
      <w:r>
        <w:tab/>
      </w:r>
      <w:r>
        <w:t xml:space="preserve">Uprzejmie informuję, że w realizacji treści z zakresu edukacji zdrowotnej można wykorzystać </w:t>
      </w:r>
      <w:r>
        <w:t>zasob</w:t>
      </w:r>
      <w:r>
        <w:t xml:space="preserve">y </w:t>
      </w:r>
      <w:r>
        <w:t>internetowego</w:t>
      </w:r>
      <w:r>
        <w:t xml:space="preserve"> </w:t>
      </w:r>
      <w:r>
        <w:t>Narodowe</w:t>
      </w:r>
      <w:r>
        <w:t>go</w:t>
      </w:r>
      <w:r>
        <w:t xml:space="preserve"> Centrum Edukacji Ż</w:t>
      </w:r>
      <w:r>
        <w:t>ywieni</w:t>
      </w:r>
      <w:r>
        <w:t>owej</w:t>
      </w:r>
      <w:r>
        <w:t xml:space="preserve"> (NCEZ)</w:t>
      </w:r>
      <w:r>
        <w:t>,</w:t>
      </w:r>
      <w:r>
        <w:t xml:space="preserve"> które</w:t>
      </w:r>
      <w:r>
        <w:t xml:space="preserve"> został</w:t>
      </w:r>
      <w:r>
        <w:t>o</w:t>
      </w:r>
      <w:r>
        <w:t xml:space="preserve"> </w:t>
      </w:r>
      <w:r>
        <w:t>utworzone</w:t>
      </w:r>
      <w:r>
        <w:t xml:space="preserve"> w 2017 r. przez Instytut Żywności i Żywienia</w:t>
      </w:r>
      <w:r>
        <w:t>.</w:t>
      </w:r>
    </w:p>
    <w:p w:rsidR="00B973F3" w:rsidRDefault="00D33F94" w:rsidP="00DC7ACC">
      <w:pPr>
        <w:pStyle w:val="menfont"/>
        <w:spacing w:line="276" w:lineRule="auto"/>
        <w:jc w:val="both"/>
      </w:pPr>
    </w:p>
    <w:p w:rsidR="00500962" w:rsidRDefault="00D33F94" w:rsidP="00DC7ACC">
      <w:pPr>
        <w:pStyle w:val="menfont"/>
        <w:spacing w:line="276" w:lineRule="auto"/>
        <w:jc w:val="both"/>
      </w:pPr>
      <w:r>
        <w:tab/>
      </w:r>
      <w:r>
        <w:t>Na s</w:t>
      </w:r>
      <w:r>
        <w:t>tron</w:t>
      </w:r>
      <w:r>
        <w:t>ie</w:t>
      </w:r>
      <w:r>
        <w:t xml:space="preserve"> internetow</w:t>
      </w:r>
      <w:r>
        <w:t>ej</w:t>
      </w:r>
      <w:r>
        <w:t xml:space="preserve"> Narodowego Centrum Edukacji Żywieniowej </w:t>
      </w:r>
      <w:hyperlink r:id="rId8" w:history="1">
        <w:r w:rsidRPr="008836EB">
          <w:rPr>
            <w:rStyle w:val="Hipercze"/>
          </w:rPr>
          <w:t>www.ncez.pl</w:t>
        </w:r>
      </w:hyperlink>
      <w:r>
        <w:t xml:space="preserve"> </w:t>
      </w:r>
      <w:r>
        <w:t>z</w:t>
      </w:r>
      <w:r>
        <w:t>amieszczon</w:t>
      </w:r>
      <w:r>
        <w:t xml:space="preserve">e są materiały na temat żywienia dzieci </w:t>
      </w:r>
      <w:r>
        <w:br/>
      </w:r>
      <w:r>
        <w:t xml:space="preserve">i młodzieży (np. </w:t>
      </w:r>
      <w:r>
        <w:t>zbilansowane jadłospisy</w:t>
      </w:r>
      <w:r>
        <w:t xml:space="preserve">) oraz </w:t>
      </w:r>
      <w:r>
        <w:t>informacje o aktualnych wydarzeniach i kampaniach edukacyjnych kierowanych do rodzin i szkół.</w:t>
      </w:r>
    </w:p>
    <w:p w:rsidR="00C316E5" w:rsidRDefault="00D33F94" w:rsidP="00DC7ACC">
      <w:pPr>
        <w:pStyle w:val="menfont"/>
        <w:spacing w:line="276" w:lineRule="auto"/>
        <w:jc w:val="both"/>
      </w:pPr>
    </w:p>
    <w:p w:rsidR="00C316E5" w:rsidRDefault="00D33F94" w:rsidP="00DC7ACC">
      <w:pPr>
        <w:pStyle w:val="menfont"/>
        <w:spacing w:line="276" w:lineRule="auto"/>
        <w:jc w:val="both"/>
      </w:pPr>
      <w:r>
        <w:tab/>
        <w:t xml:space="preserve">W ramach Narodowego Centrum Edukacji Żywieniowej we współpracy </w:t>
      </w:r>
      <w:r>
        <w:br/>
        <w:t>z Minist</w:t>
      </w:r>
      <w:r>
        <w:t xml:space="preserve">erstwem Zdrowia </w:t>
      </w:r>
      <w:r>
        <w:t>powstało także</w:t>
      </w:r>
      <w:r>
        <w:t xml:space="preserve"> Centrum Dietetyczne Online (CDO), czyli bezpłatna internetowa poradnia dietetyczna, do której dostęp jest możliwy poprzez stronę internetową </w:t>
      </w:r>
      <w:hyperlink r:id="rId9" w:history="1">
        <w:r w:rsidRPr="008836EB">
          <w:rPr>
            <w:rStyle w:val="Hipercze"/>
          </w:rPr>
          <w:t>www.poradnia.ncez.pl</w:t>
        </w:r>
      </w:hyperlink>
    </w:p>
    <w:p w:rsidR="00C92EF2" w:rsidRDefault="00D33F94" w:rsidP="00DC7ACC">
      <w:pPr>
        <w:pStyle w:val="menfont"/>
        <w:spacing w:line="276" w:lineRule="auto"/>
        <w:jc w:val="both"/>
      </w:pPr>
    </w:p>
    <w:p w:rsidR="00C92EF2" w:rsidRDefault="00D33F94" w:rsidP="00DC7ACC">
      <w:pPr>
        <w:pStyle w:val="menfont"/>
        <w:spacing w:line="276" w:lineRule="auto"/>
        <w:jc w:val="both"/>
      </w:pPr>
      <w:r>
        <w:tab/>
      </w:r>
      <w:r>
        <w:t xml:space="preserve">Za pośrednictwem </w:t>
      </w:r>
      <w:r>
        <w:t>CDO każda osoba może skorzystać z profesjonalnej konsultacji dietetycznej</w:t>
      </w:r>
      <w:r>
        <w:t xml:space="preserve">. W konsultacjach mogą brać udział rodzice, którzy chcą </w:t>
      </w:r>
      <w:r>
        <w:lastRenderedPageBreak/>
        <w:t xml:space="preserve">zapewnić swoim dzieciom prawidłowy sposób </w:t>
      </w:r>
      <w:r>
        <w:t xml:space="preserve">odżywiania, </w:t>
      </w:r>
      <w:r>
        <w:t>zmienić niewłaściwe nawyki żywieniowe czy zastosować dietoterapię</w:t>
      </w:r>
      <w:r>
        <w:t xml:space="preserve"> w przypadku nadwagi i otyłości.</w:t>
      </w:r>
    </w:p>
    <w:p w:rsidR="003E45EB" w:rsidRDefault="00D33F94" w:rsidP="00DC7ACC">
      <w:pPr>
        <w:pStyle w:val="menfont"/>
        <w:spacing w:line="276" w:lineRule="auto"/>
        <w:jc w:val="both"/>
      </w:pPr>
    </w:p>
    <w:p w:rsidR="002D108D" w:rsidRDefault="00D33F94" w:rsidP="009B4535">
      <w:pPr>
        <w:pStyle w:val="menfont"/>
        <w:spacing w:line="276" w:lineRule="auto"/>
        <w:jc w:val="both"/>
      </w:pPr>
      <w:r>
        <w:tab/>
      </w:r>
      <w:r>
        <w:t>I</w:t>
      </w:r>
      <w:r>
        <w:t>nformację</w:t>
      </w:r>
      <w:r>
        <w:t xml:space="preserve"> o </w:t>
      </w:r>
      <w:r>
        <w:t xml:space="preserve">Narodowym Centrum Edukacji Żywieniowej </w:t>
      </w:r>
      <w:r>
        <w:br/>
        <w:t>oraz Centrum Dietetycznym Online</w:t>
      </w:r>
      <w:r>
        <w:t xml:space="preserve"> uznajemy za ważną ze względu </w:t>
      </w:r>
      <w:r>
        <w:br/>
      </w:r>
      <w:r>
        <w:t xml:space="preserve">na problematykę, której dotyczy, jak również ze względu na </w:t>
      </w:r>
      <w:r>
        <w:t xml:space="preserve">umożliwienie nauczycielom realizującym treści </w:t>
      </w:r>
      <w:r>
        <w:t>nauczania z zakresu edukacji zdrowotnej wykorzystania udostępnionych zasobów edukacyjnych.</w:t>
      </w:r>
    </w:p>
    <w:p w:rsidR="002D108D" w:rsidRDefault="00D33F94" w:rsidP="009B4535">
      <w:pPr>
        <w:pStyle w:val="menfont"/>
        <w:spacing w:line="276" w:lineRule="auto"/>
        <w:jc w:val="both"/>
      </w:pPr>
    </w:p>
    <w:p w:rsidR="002D108D" w:rsidRDefault="00D33F94" w:rsidP="009B4535">
      <w:pPr>
        <w:pStyle w:val="menfont"/>
        <w:spacing w:line="276" w:lineRule="auto"/>
        <w:jc w:val="both"/>
      </w:pPr>
    </w:p>
    <w:p w:rsidR="006C2BD3" w:rsidRDefault="00D33F94" w:rsidP="006C2BD3">
      <w:pPr>
        <w:pStyle w:val="menfont"/>
      </w:pPr>
      <w:r>
        <w:rPr>
          <w:i/>
        </w:rPr>
        <w:tab/>
      </w:r>
      <w:r w:rsidRPr="00F81AE1">
        <w:rPr>
          <w:i/>
        </w:rPr>
        <w:t>Łączę wyrazy szacunku</w:t>
      </w:r>
      <w:r>
        <w:rPr>
          <w:i/>
        </w:rPr>
        <w:t xml:space="preserve"> </w:t>
      </w:r>
    </w:p>
    <w:p w:rsidR="006C2BD3" w:rsidRPr="00157E02" w:rsidRDefault="00D33F94" w:rsidP="006C2BD3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2609850" cy="9144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2BD3" w:rsidRDefault="00D33F94" w:rsidP="006C2BD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Alina Teresa Sarnecka</w:t>
                            </w:r>
                            <w:bookmarkEnd w:id="4"/>
                          </w:p>
                          <w:p w:rsidR="006C2BD3" w:rsidRDefault="00D33F94" w:rsidP="006C2BD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Dyrektor</w:t>
                            </w:r>
                            <w:bookmarkEnd w:id="5"/>
                          </w:p>
                          <w:p w:rsidR="006C2BD3" w:rsidRPr="006C626F" w:rsidRDefault="00D33F94" w:rsidP="006C2BD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6" w:name="ezdPracownikWydzial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Departament Podręczników, Programów i Innowacji</w:t>
                            </w:r>
                            <w:bookmarkEnd w:id="6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5" type="#_x0000_t202" style="height:1in;margin-left:0;margin-top:21.9pt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6C2BD3" w:rsidP="006C2BD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Alina Teresa Sarnecka</w:t>
                      </w:r>
                      <w:bookmarkEnd w:id="4"/>
                    </w:p>
                    <w:p w:rsidR="006C2BD3" w:rsidP="006C2BD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Dyrektor</w:t>
                      </w:r>
                      <w:bookmarkEnd w:id="5"/>
                    </w:p>
                    <w:p w:rsidR="006C2BD3" w:rsidRPr="006C626F" w:rsidP="006C2BD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Wydzial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Departament Podręczników, Programów i Innowacji</w:t>
                      </w:r>
                      <w:bookmarkEnd w:id="6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82B" w:rsidRPr="006C2BD3" w:rsidRDefault="00D33F94" w:rsidP="006C2BD3"/>
    <w:sectPr w:rsidR="00C1182B" w:rsidRPr="006C2BD3" w:rsidSect="005D040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94" w:rsidRDefault="00D33F94">
      <w:r>
        <w:separator/>
      </w:r>
    </w:p>
  </w:endnote>
  <w:endnote w:type="continuationSeparator" w:id="0">
    <w:p w:rsidR="00D33F94" w:rsidRDefault="00D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2B" w:rsidRPr="00A3676F" w:rsidRDefault="00D33F94" w:rsidP="00C1182B">
    <w:pPr>
      <w:pStyle w:val="Nagwek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M</w:t>
    </w:r>
    <w:r w:rsidRPr="00A3676F">
      <w:rPr>
        <w:rFonts w:asciiTheme="majorHAnsi" w:hAnsiTheme="majorHAnsi"/>
        <w:sz w:val="20"/>
        <w:szCs w:val="20"/>
      </w:rPr>
      <w:t xml:space="preserve">INISTERSTWO EDUKACJI NARODOWEJ </w:t>
    </w:r>
  </w:p>
  <w:p w:rsidR="00C1182B" w:rsidRPr="00A3676F" w:rsidRDefault="00D33F94" w:rsidP="00C1182B">
    <w:pPr>
      <w:pStyle w:val="Nagwek"/>
      <w:jc w:val="center"/>
      <w:rPr>
        <w:rFonts w:asciiTheme="majorHAnsi" w:hAnsiTheme="majorHAnsi"/>
        <w:sz w:val="18"/>
        <w:szCs w:val="18"/>
      </w:rPr>
    </w:pPr>
    <w:r w:rsidRPr="00A3676F">
      <w:rPr>
        <w:rFonts w:asciiTheme="majorHAnsi" w:hAnsiTheme="majorHAnsi"/>
        <w:sz w:val="18"/>
        <w:szCs w:val="18"/>
      </w:rPr>
      <w:t xml:space="preserve">DEPARTAMENT PODRĘCZNIKÓW, PROGRAMÓW I INNOWACJI </w:t>
    </w:r>
  </w:p>
  <w:p w:rsidR="00C1182B" w:rsidRPr="00514499" w:rsidRDefault="00D33F94" w:rsidP="00C1182B">
    <w:pPr>
      <w:pStyle w:val="Nagwek"/>
      <w:jc w:val="center"/>
      <w:rPr>
        <w:rFonts w:asciiTheme="majorHAnsi" w:hAnsiTheme="majorHAnsi"/>
        <w:sz w:val="16"/>
        <w:szCs w:val="16"/>
      </w:rPr>
    </w:pPr>
    <w:r w:rsidRPr="00A3676F">
      <w:rPr>
        <w:rFonts w:asciiTheme="majorHAnsi" w:hAnsiTheme="majorHAnsi"/>
        <w:sz w:val="16"/>
        <w:szCs w:val="16"/>
      </w:rPr>
      <w:t xml:space="preserve">Al. Szucha 25, 00-918 Warszawa, </w:t>
    </w:r>
    <w:r w:rsidRPr="00A3676F">
      <w:rPr>
        <w:rFonts w:ascii="Cambria" w:hAnsi="Cambria"/>
        <w:sz w:val="16"/>
        <w:szCs w:val="16"/>
      </w:rPr>
      <w:t xml:space="preserve">tel. </w:t>
    </w:r>
    <w:r w:rsidRPr="00514499">
      <w:rPr>
        <w:rFonts w:ascii="Cambria" w:hAnsi="Cambria"/>
        <w:sz w:val="16"/>
        <w:szCs w:val="16"/>
      </w:rPr>
      <w:t xml:space="preserve">+ 48 22 34 792, fax +48 22 34 74 160, e-mail: </w:t>
    </w:r>
    <w:hyperlink r:id="rId1" w:history="1">
      <w:r w:rsidRPr="00514499">
        <w:rPr>
          <w:rFonts w:asciiTheme="majorHAnsi" w:hAnsiTheme="majorHAnsi"/>
          <w:sz w:val="16"/>
          <w:szCs w:val="16"/>
        </w:rPr>
        <w:t>Sekretariat.DPPI@men.gov.pl</w:t>
      </w:r>
    </w:hyperlink>
    <w:r w:rsidRPr="00514499">
      <w:rPr>
        <w:rFonts w:asciiTheme="majorHAnsi" w:hAnsiTheme="majorHAnsi"/>
        <w:sz w:val="16"/>
        <w:szCs w:val="16"/>
      </w:rPr>
      <w:t>, www.</w:t>
    </w:r>
    <w:proofErr w:type="gramStart"/>
    <w:r w:rsidRPr="00514499">
      <w:rPr>
        <w:rFonts w:asciiTheme="majorHAnsi" w:hAnsiTheme="majorHAnsi"/>
        <w:sz w:val="16"/>
        <w:szCs w:val="16"/>
      </w:rPr>
      <w:t>men</w:t>
    </w:r>
    <w:proofErr w:type="gramEnd"/>
    <w:r w:rsidRPr="00514499">
      <w:rPr>
        <w:rFonts w:asciiTheme="majorHAnsi" w:hAnsiTheme="majorHAnsi"/>
        <w:sz w:val="16"/>
        <w:szCs w:val="16"/>
      </w:rPr>
      <w:t>.</w:t>
    </w:r>
    <w:proofErr w:type="gramStart"/>
    <w:r w:rsidRPr="00514499">
      <w:rPr>
        <w:rFonts w:asciiTheme="majorHAnsi" w:hAnsiTheme="majorHAnsi"/>
        <w:sz w:val="16"/>
        <w:szCs w:val="16"/>
      </w:rPr>
      <w:t>gov</w:t>
    </w:r>
    <w:proofErr w:type="gramEnd"/>
    <w:r w:rsidRPr="00514499">
      <w:rPr>
        <w:rFonts w:asciiTheme="majorHAnsi" w:hAnsiTheme="majorHAnsi"/>
        <w:sz w:val="16"/>
        <w:szCs w:val="16"/>
      </w:rPr>
      <w:t>.</w:t>
    </w:r>
    <w:proofErr w:type="gramStart"/>
    <w:r w:rsidRPr="00514499">
      <w:rPr>
        <w:rFonts w:asciiTheme="majorHAnsi" w:hAnsiTheme="majorHAnsi"/>
        <w:sz w:val="16"/>
        <w:szCs w:val="16"/>
      </w:rPr>
      <w:t>pl</w:t>
    </w:r>
    <w:proofErr w:type="gramEnd"/>
  </w:p>
  <w:p w:rsidR="007C2E1F" w:rsidRPr="00C1182B" w:rsidRDefault="00D33F94" w:rsidP="00C118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2B" w:rsidRPr="00A3676F" w:rsidRDefault="00D33F94" w:rsidP="00C1182B">
    <w:pPr>
      <w:pStyle w:val="Nagwek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M</w:t>
    </w:r>
    <w:r w:rsidRPr="00A3676F">
      <w:rPr>
        <w:rFonts w:asciiTheme="majorHAnsi" w:hAnsiTheme="majorHAnsi"/>
        <w:sz w:val="20"/>
        <w:szCs w:val="20"/>
      </w:rPr>
      <w:t xml:space="preserve">INISTERSTWO EDUKACJI NARODOWEJ </w:t>
    </w:r>
  </w:p>
  <w:p w:rsidR="00C1182B" w:rsidRPr="00A3676F" w:rsidRDefault="00D33F94" w:rsidP="00C1182B">
    <w:pPr>
      <w:pStyle w:val="Nagwek"/>
      <w:jc w:val="center"/>
      <w:rPr>
        <w:rFonts w:asciiTheme="majorHAnsi" w:hAnsiTheme="majorHAnsi"/>
        <w:sz w:val="18"/>
        <w:szCs w:val="18"/>
      </w:rPr>
    </w:pPr>
    <w:r w:rsidRPr="00A3676F">
      <w:rPr>
        <w:rFonts w:asciiTheme="majorHAnsi" w:hAnsiTheme="majorHAnsi"/>
        <w:sz w:val="18"/>
        <w:szCs w:val="18"/>
      </w:rPr>
      <w:t xml:space="preserve">DEPARTAMENT PODRĘCZNIKÓW, PROGRAMÓW I INNOWACJI </w:t>
    </w:r>
  </w:p>
  <w:p w:rsidR="00C1182B" w:rsidRPr="00514499" w:rsidRDefault="00D33F94" w:rsidP="00C1182B">
    <w:pPr>
      <w:pStyle w:val="Nagwek"/>
      <w:jc w:val="center"/>
      <w:rPr>
        <w:rFonts w:asciiTheme="majorHAnsi" w:hAnsiTheme="majorHAnsi"/>
        <w:sz w:val="16"/>
        <w:szCs w:val="16"/>
      </w:rPr>
    </w:pPr>
    <w:r w:rsidRPr="00A3676F">
      <w:rPr>
        <w:rFonts w:asciiTheme="majorHAnsi" w:hAnsiTheme="majorHAnsi"/>
        <w:sz w:val="16"/>
        <w:szCs w:val="16"/>
      </w:rPr>
      <w:t xml:space="preserve">Al. Szucha 25, 00-918 Warszawa, </w:t>
    </w:r>
    <w:r w:rsidRPr="00A3676F">
      <w:rPr>
        <w:rFonts w:ascii="Cambria" w:hAnsi="Cambria"/>
        <w:sz w:val="16"/>
        <w:szCs w:val="16"/>
      </w:rPr>
      <w:t xml:space="preserve">tel. </w:t>
    </w:r>
    <w:r w:rsidRPr="00514499">
      <w:rPr>
        <w:rFonts w:ascii="Cambria" w:hAnsi="Cambria"/>
        <w:sz w:val="16"/>
        <w:szCs w:val="16"/>
      </w:rPr>
      <w:t>+ 48 22 34 7</w:t>
    </w:r>
    <w:r>
      <w:rPr>
        <w:rFonts w:ascii="Cambria" w:hAnsi="Cambria"/>
        <w:sz w:val="16"/>
        <w:szCs w:val="16"/>
      </w:rPr>
      <w:t>4 79</w:t>
    </w:r>
    <w:r w:rsidRPr="00514499">
      <w:rPr>
        <w:rFonts w:ascii="Cambria" w:hAnsi="Cambria"/>
        <w:sz w:val="16"/>
        <w:szCs w:val="16"/>
      </w:rPr>
      <w:t xml:space="preserve">2, fax +48 22 34 74 160, e-mail: </w:t>
    </w:r>
    <w:hyperlink r:id="rId1" w:history="1">
      <w:r w:rsidRPr="00514499">
        <w:rPr>
          <w:rFonts w:asciiTheme="majorHAnsi" w:hAnsiTheme="majorHAnsi"/>
          <w:sz w:val="16"/>
          <w:szCs w:val="16"/>
        </w:rPr>
        <w:t>Sekretariat.DPPI@men.gov.pl</w:t>
      </w:r>
    </w:hyperlink>
    <w:r w:rsidRPr="00514499">
      <w:rPr>
        <w:rFonts w:asciiTheme="majorHAnsi" w:hAnsiTheme="majorHAnsi"/>
        <w:sz w:val="16"/>
        <w:szCs w:val="16"/>
      </w:rPr>
      <w:t>, www.</w:t>
    </w:r>
    <w:proofErr w:type="gramStart"/>
    <w:r w:rsidRPr="00514499">
      <w:rPr>
        <w:rFonts w:asciiTheme="majorHAnsi" w:hAnsiTheme="majorHAnsi"/>
        <w:sz w:val="16"/>
        <w:szCs w:val="16"/>
      </w:rPr>
      <w:t>men</w:t>
    </w:r>
    <w:proofErr w:type="gramEnd"/>
    <w:r w:rsidRPr="00514499">
      <w:rPr>
        <w:rFonts w:asciiTheme="majorHAnsi" w:hAnsiTheme="majorHAnsi"/>
        <w:sz w:val="16"/>
        <w:szCs w:val="16"/>
      </w:rPr>
      <w:t>.</w:t>
    </w:r>
    <w:proofErr w:type="gramStart"/>
    <w:r w:rsidRPr="00514499">
      <w:rPr>
        <w:rFonts w:asciiTheme="majorHAnsi" w:hAnsiTheme="majorHAnsi"/>
        <w:sz w:val="16"/>
        <w:szCs w:val="16"/>
      </w:rPr>
      <w:t>g</w:t>
    </w:r>
    <w:r w:rsidRPr="00514499">
      <w:rPr>
        <w:rFonts w:asciiTheme="majorHAnsi" w:hAnsiTheme="majorHAnsi"/>
        <w:sz w:val="16"/>
        <w:szCs w:val="16"/>
      </w:rPr>
      <w:t>ov</w:t>
    </w:r>
    <w:proofErr w:type="gramEnd"/>
    <w:r w:rsidRPr="00514499">
      <w:rPr>
        <w:rFonts w:asciiTheme="majorHAnsi" w:hAnsiTheme="majorHAnsi"/>
        <w:sz w:val="16"/>
        <w:szCs w:val="16"/>
      </w:rPr>
      <w:t>.</w:t>
    </w:r>
    <w:proofErr w:type="gramStart"/>
    <w:r w:rsidRPr="00514499">
      <w:rPr>
        <w:rFonts w:asciiTheme="majorHAnsi" w:hAnsiTheme="majorHAnsi"/>
        <w:sz w:val="16"/>
        <w:szCs w:val="16"/>
      </w:rPr>
      <w:t>pl</w:t>
    </w:r>
    <w:proofErr w:type="gramEnd"/>
  </w:p>
  <w:p w:rsidR="007C2E1F" w:rsidRPr="00C1182B" w:rsidRDefault="00D33F94" w:rsidP="00C11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94" w:rsidRDefault="00D33F94">
      <w:r>
        <w:separator/>
      </w:r>
    </w:p>
  </w:footnote>
  <w:footnote w:type="continuationSeparator" w:id="0">
    <w:p w:rsidR="00D33F94" w:rsidRDefault="00D33F94">
      <w:r>
        <w:continuationSeparator/>
      </w:r>
    </w:p>
  </w:footnote>
  <w:footnote w:id="1">
    <w:p w:rsidR="00B973F3" w:rsidRPr="00B973F3" w:rsidRDefault="00D33F94" w:rsidP="003E45EB">
      <w:pPr>
        <w:pStyle w:val="Tekstprzypisudolnego"/>
        <w:ind w:left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973F3">
        <w:rPr>
          <w:bCs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</w:t>
      </w:r>
      <w:r w:rsidRPr="00B973F3">
        <w:rPr>
          <w:bCs/>
        </w:rPr>
        <w:t>tualną w stopniu umiarkowanym lub znacznym, kształcenia ogólnego dla branżowej szkoły I stopnia, kształcenia ogólnego dla szkoły specjalnej przysposabiającej do pracy oraz kształcenia ogólnego dla szkoły policealnej (Dz. U. poz. 356)</w:t>
      </w:r>
    </w:p>
    <w:p w:rsidR="00B973F3" w:rsidRPr="00B973F3" w:rsidRDefault="00D33F94" w:rsidP="00B973F3">
      <w:pPr>
        <w:pStyle w:val="Tekstprzypisudolnego"/>
      </w:pPr>
    </w:p>
    <w:p w:rsidR="00B973F3" w:rsidRDefault="00D33F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1F" w:rsidRDefault="00D33F94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A0" w:rsidRPr="000B0CA0" w:rsidRDefault="00D33F94" w:rsidP="000E5C21">
    <w:pPr>
      <w:pStyle w:val="Nagwek"/>
      <w:jc w:val="center"/>
      <w:rPr>
        <w:rFonts w:ascii="Cambria" w:hAnsi="Cambria"/>
        <w:color w:val="7F7F7F" w:themeColor="text1" w:themeTint="80"/>
        <w:sz w:val="32"/>
        <w:szCs w:val="26"/>
      </w:rPr>
    </w:pPr>
    <w:r w:rsidRPr="000B0CA0">
      <w:rPr>
        <w:rFonts w:ascii="Cambria" w:hAnsi="Cambria"/>
        <w:color w:val="7F7F7F" w:themeColor="text1" w:themeTint="80"/>
        <w:sz w:val="32"/>
        <w:szCs w:val="26"/>
      </w:rPr>
      <w:t>MINISTERSTWO EDUKACJI NARODOWEJ</w:t>
    </w:r>
  </w:p>
  <w:p w:rsidR="000B0CA0" w:rsidRDefault="00D33F94" w:rsidP="000E5C21">
    <w:pPr>
      <w:pStyle w:val="Nagwek"/>
      <w:jc w:val="center"/>
      <w:rPr>
        <w:noProof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DEPARTAMENT PODRĘCZNIKÓW, PROGRAMÓW I INNOWACJI</w:t>
    </w:r>
  </w:p>
  <w:p w:rsidR="0021200D" w:rsidRDefault="00D33F94" w:rsidP="000B0CA0">
    <w:pPr>
      <w:pStyle w:val="Nagwek"/>
      <w:spacing w:after="240"/>
      <w:jc w:val="center"/>
      <w:rPr>
        <w:noProof/>
      </w:rPr>
    </w:pPr>
    <w:r w:rsidRPr="00053F41">
      <w:rPr>
        <w:rFonts w:ascii="Cambria" w:hAnsi="Cambria"/>
        <w:sz w:val="20"/>
        <w:szCs w:val="20"/>
      </w:rPr>
      <w:t>______________________________________________</w:t>
    </w:r>
  </w:p>
  <w:p w:rsidR="007C2E1F" w:rsidRDefault="00D33F94" w:rsidP="000B0CA0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55DEC"/>
    <w:multiLevelType w:val="hybridMultilevel"/>
    <w:tmpl w:val="7D825EBE"/>
    <w:lvl w:ilvl="0" w:tplc="AEB62EAE">
      <w:start w:val="1"/>
      <w:numFmt w:val="decimal"/>
      <w:lvlText w:val="%1)"/>
      <w:lvlJc w:val="left"/>
      <w:pPr>
        <w:ind w:left="720" w:hanging="360"/>
      </w:pPr>
      <w:rPr>
        <w:rFonts w:hint="default"/>
        <w:color w:val="2E2014"/>
        <w:sz w:val="20"/>
      </w:rPr>
    </w:lvl>
    <w:lvl w:ilvl="1" w:tplc="20FCB840" w:tentative="1">
      <w:start w:val="1"/>
      <w:numFmt w:val="lowerLetter"/>
      <w:lvlText w:val="%2."/>
      <w:lvlJc w:val="left"/>
      <w:pPr>
        <w:ind w:left="1440" w:hanging="360"/>
      </w:pPr>
    </w:lvl>
    <w:lvl w:ilvl="2" w:tplc="0F92BA10" w:tentative="1">
      <w:start w:val="1"/>
      <w:numFmt w:val="lowerRoman"/>
      <w:lvlText w:val="%3."/>
      <w:lvlJc w:val="right"/>
      <w:pPr>
        <w:ind w:left="2160" w:hanging="180"/>
      </w:pPr>
    </w:lvl>
    <w:lvl w:ilvl="3" w:tplc="86528D4E" w:tentative="1">
      <w:start w:val="1"/>
      <w:numFmt w:val="decimal"/>
      <w:lvlText w:val="%4."/>
      <w:lvlJc w:val="left"/>
      <w:pPr>
        <w:ind w:left="2880" w:hanging="360"/>
      </w:pPr>
    </w:lvl>
    <w:lvl w:ilvl="4" w:tplc="7416DFD8" w:tentative="1">
      <w:start w:val="1"/>
      <w:numFmt w:val="lowerLetter"/>
      <w:lvlText w:val="%5."/>
      <w:lvlJc w:val="left"/>
      <w:pPr>
        <w:ind w:left="3600" w:hanging="360"/>
      </w:pPr>
    </w:lvl>
    <w:lvl w:ilvl="5" w:tplc="DCF4F574" w:tentative="1">
      <w:start w:val="1"/>
      <w:numFmt w:val="lowerRoman"/>
      <w:lvlText w:val="%6."/>
      <w:lvlJc w:val="right"/>
      <w:pPr>
        <w:ind w:left="4320" w:hanging="180"/>
      </w:pPr>
    </w:lvl>
    <w:lvl w:ilvl="6" w:tplc="E9A29760" w:tentative="1">
      <w:start w:val="1"/>
      <w:numFmt w:val="decimal"/>
      <w:lvlText w:val="%7."/>
      <w:lvlJc w:val="left"/>
      <w:pPr>
        <w:ind w:left="5040" w:hanging="360"/>
      </w:pPr>
    </w:lvl>
    <w:lvl w:ilvl="7" w:tplc="BF245B34" w:tentative="1">
      <w:start w:val="1"/>
      <w:numFmt w:val="lowerLetter"/>
      <w:lvlText w:val="%8."/>
      <w:lvlJc w:val="left"/>
      <w:pPr>
        <w:ind w:left="5760" w:hanging="360"/>
      </w:pPr>
    </w:lvl>
    <w:lvl w:ilvl="8" w:tplc="6D8640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13"/>
    <w:rsid w:val="00136313"/>
    <w:rsid w:val="00D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character" w:customStyle="1" w:styleId="StopkaZnak">
    <w:name w:val="Stopka Znak"/>
    <w:basedOn w:val="Domylnaczcionkaakapitu"/>
    <w:link w:val="Stopka"/>
    <w:rsid w:val="0021200D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1182B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E5C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5C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0096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B973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73F3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B973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73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e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adnia.ncez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DPPI@men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DPPI@men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F2E4-3D39-4EAC-80B0-EBE8977E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2019-12-19T07:47:00Z</dcterms:created>
  <dcterms:modified xsi:type="dcterms:W3CDTF">2019-12-19T07:47:00Z</dcterms:modified>
</cp:coreProperties>
</file>